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BFE4" w14:textId="37533BA1" w:rsidR="0005265A" w:rsidRPr="005A755D" w:rsidRDefault="00757B56" w:rsidP="005A755D">
      <w:pPr>
        <w:spacing w:line="240" w:lineRule="auto"/>
        <w:rPr>
          <w:rFonts w:ascii="Arial" w:hAnsi="Arial" w:cs="Arial"/>
          <w:b/>
          <w:color w:val="0081A0"/>
          <w:sz w:val="14"/>
          <w:szCs w:val="4"/>
        </w:rPr>
      </w:pPr>
      <w:r>
        <w:rPr>
          <w:rFonts w:ascii="Arial" w:hAnsi="Arial" w:cs="Arial"/>
          <w:b/>
          <w:noProof/>
          <w:color w:val="0081A0"/>
          <w:sz w:val="14"/>
          <w:szCs w:val="4"/>
        </w:rPr>
        <w:drawing>
          <wp:inline distT="0" distB="0" distL="0" distR="0" wp14:anchorId="0F237086" wp14:editId="3C48A06D">
            <wp:extent cx="5731510" cy="2507615"/>
            <wp:effectExtent l="0" t="0" r="2540" b="698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507615"/>
                    </a:xfrm>
                    <a:prstGeom prst="rect">
                      <a:avLst/>
                    </a:prstGeom>
                  </pic:spPr>
                </pic:pic>
              </a:graphicData>
            </a:graphic>
          </wp:inline>
        </w:drawing>
      </w:r>
    </w:p>
    <w:p w14:paraId="0B56AD50" w14:textId="3E8A4A8D" w:rsidR="00A008C2" w:rsidRPr="002C0A2A" w:rsidRDefault="00F532FC" w:rsidP="00E343C2">
      <w:pPr>
        <w:spacing w:line="240" w:lineRule="auto"/>
        <w:jc w:val="center"/>
        <w:rPr>
          <w:rFonts w:ascii="Arial" w:hAnsi="Arial" w:cs="Arial"/>
          <w:b/>
          <w:color w:val="0081A0"/>
          <w:sz w:val="40"/>
        </w:rPr>
      </w:pPr>
      <w:r w:rsidRPr="002C0A2A">
        <w:rPr>
          <w:rFonts w:ascii="Arial" w:hAnsi="Arial" w:cs="Arial"/>
          <w:b/>
          <w:color w:val="0081A0"/>
          <w:sz w:val="40"/>
        </w:rPr>
        <w:t>FIA Conference</w:t>
      </w:r>
      <w:r w:rsidR="007C5D75" w:rsidRPr="002C0A2A">
        <w:rPr>
          <w:rFonts w:ascii="Arial" w:hAnsi="Arial" w:cs="Arial"/>
          <w:b/>
          <w:color w:val="0081A0"/>
          <w:sz w:val="40"/>
        </w:rPr>
        <w:t xml:space="preserve"> 20</w:t>
      </w:r>
      <w:r w:rsidR="00B1208A">
        <w:rPr>
          <w:rFonts w:ascii="Arial" w:hAnsi="Arial" w:cs="Arial"/>
          <w:b/>
          <w:color w:val="0081A0"/>
          <w:sz w:val="40"/>
        </w:rPr>
        <w:t>2</w:t>
      </w:r>
      <w:r w:rsidR="004F67C0">
        <w:rPr>
          <w:rFonts w:ascii="Arial" w:hAnsi="Arial" w:cs="Arial"/>
          <w:b/>
          <w:color w:val="0081A0"/>
          <w:sz w:val="40"/>
        </w:rPr>
        <w:t>3</w:t>
      </w:r>
    </w:p>
    <w:p w14:paraId="0B56AD52" w14:textId="5AE6179A" w:rsidR="00E343C2" w:rsidRDefault="00B043D5" w:rsidP="005A755D">
      <w:pPr>
        <w:spacing w:line="240" w:lineRule="auto"/>
        <w:jc w:val="center"/>
        <w:rPr>
          <w:rFonts w:ascii="Arial" w:hAnsi="Arial" w:cs="Arial"/>
          <w:b/>
          <w:color w:val="0081A0"/>
          <w:sz w:val="28"/>
          <w:szCs w:val="28"/>
        </w:rPr>
      </w:pPr>
      <w:r w:rsidRPr="002C0A2A">
        <w:rPr>
          <w:rFonts w:ascii="Arial" w:hAnsi="Arial" w:cs="Arial"/>
          <w:b/>
          <w:color w:val="0081A0"/>
          <w:sz w:val="28"/>
          <w:szCs w:val="28"/>
        </w:rPr>
        <w:t xml:space="preserve">Custom Stand Confirmation </w:t>
      </w:r>
      <w:r w:rsidR="007C5D75" w:rsidRPr="002C0A2A">
        <w:rPr>
          <w:rFonts w:ascii="Arial" w:hAnsi="Arial" w:cs="Arial"/>
          <w:b/>
          <w:color w:val="0081A0"/>
          <w:sz w:val="28"/>
          <w:szCs w:val="28"/>
        </w:rPr>
        <w:t>Form</w:t>
      </w:r>
    </w:p>
    <w:p w14:paraId="501386BE" w14:textId="31A190F6" w:rsidR="001C0442" w:rsidRPr="001C0442" w:rsidRDefault="001C0442" w:rsidP="001C0442">
      <w:pPr>
        <w:spacing w:line="240" w:lineRule="auto"/>
        <w:jc w:val="center"/>
        <w:rPr>
          <w:rFonts w:ascii="Arial" w:hAnsi="Arial" w:cs="Arial"/>
          <w:b/>
          <w:color w:val="0081A0"/>
        </w:rPr>
      </w:pPr>
      <w:r w:rsidRPr="001C0442">
        <w:rPr>
          <w:rFonts w:ascii="Arial" w:hAnsi="Arial" w:cs="Arial"/>
          <w:b/>
          <w:color w:val="0081A0"/>
        </w:rPr>
        <w:t xml:space="preserve">Due Date:  </w:t>
      </w:r>
      <w:r w:rsidR="004832C4">
        <w:rPr>
          <w:rFonts w:ascii="Arial" w:hAnsi="Arial" w:cs="Arial"/>
          <w:b/>
          <w:color w:val="0081A0"/>
        </w:rPr>
        <w:t>27</w:t>
      </w:r>
      <w:r w:rsidR="00757B56">
        <w:rPr>
          <w:rFonts w:ascii="Arial" w:hAnsi="Arial" w:cs="Arial"/>
          <w:b/>
          <w:color w:val="0081A0"/>
        </w:rPr>
        <w:t xml:space="preserve"> January 2023</w:t>
      </w:r>
    </w:p>
    <w:p w14:paraId="0B56AD53" w14:textId="77777777" w:rsidR="00B043D5" w:rsidRPr="003C58D6" w:rsidRDefault="00825EEB" w:rsidP="00B043D5">
      <w:pPr>
        <w:spacing w:line="360" w:lineRule="auto"/>
        <w:rPr>
          <w:rFonts w:ascii="Arial" w:hAnsi="Arial" w:cs="Arial"/>
        </w:rPr>
      </w:pPr>
      <w:r w:rsidRPr="003C58D6">
        <w:rPr>
          <w:rFonts w:ascii="Arial" w:hAnsi="Arial" w:cs="Arial"/>
        </w:rPr>
        <w:t>Exhibitor: ______</w:t>
      </w:r>
      <w:r w:rsidR="00B043D5" w:rsidRPr="003C58D6">
        <w:rPr>
          <w:rFonts w:ascii="Arial" w:hAnsi="Arial" w:cs="Arial"/>
        </w:rPr>
        <w:t>____</w:t>
      </w:r>
      <w:r w:rsidR="00302837" w:rsidRPr="003C58D6">
        <w:rPr>
          <w:rFonts w:ascii="Arial" w:hAnsi="Arial" w:cs="Arial"/>
        </w:rPr>
        <w:t>_____</w:t>
      </w:r>
      <w:r w:rsidR="00B043D5" w:rsidRPr="003C58D6">
        <w:rPr>
          <w:rFonts w:ascii="Arial" w:hAnsi="Arial" w:cs="Arial"/>
        </w:rPr>
        <w:t>_______________</w:t>
      </w:r>
      <w:r w:rsidR="003C58D6">
        <w:rPr>
          <w:rFonts w:ascii="Arial" w:hAnsi="Arial" w:cs="Arial"/>
        </w:rPr>
        <w:softHyphen/>
      </w:r>
      <w:r w:rsidR="003C58D6">
        <w:rPr>
          <w:rFonts w:ascii="Arial" w:hAnsi="Arial" w:cs="Arial"/>
        </w:rPr>
        <w:softHyphen/>
      </w:r>
      <w:r w:rsidR="003C58D6">
        <w:rPr>
          <w:rFonts w:ascii="Arial" w:hAnsi="Arial" w:cs="Arial"/>
        </w:rPr>
        <w:softHyphen/>
      </w:r>
      <w:r w:rsidR="003C58D6">
        <w:rPr>
          <w:rFonts w:ascii="Arial" w:hAnsi="Arial" w:cs="Arial"/>
        </w:rPr>
        <w:softHyphen/>
        <w:t>______</w:t>
      </w:r>
      <w:r w:rsidR="00B043D5" w:rsidRPr="003C58D6">
        <w:rPr>
          <w:rFonts w:ascii="Arial" w:hAnsi="Arial" w:cs="Arial"/>
        </w:rPr>
        <w:t>_____________________________</w:t>
      </w:r>
    </w:p>
    <w:p w14:paraId="0B56AD54" w14:textId="77777777" w:rsidR="00B043D5" w:rsidRPr="003C58D6" w:rsidRDefault="00B043D5" w:rsidP="00B043D5">
      <w:pPr>
        <w:spacing w:line="360" w:lineRule="auto"/>
        <w:rPr>
          <w:rFonts w:ascii="Arial" w:hAnsi="Arial" w:cs="Arial"/>
        </w:rPr>
      </w:pPr>
      <w:r w:rsidRPr="003C58D6">
        <w:rPr>
          <w:rFonts w:ascii="Arial" w:hAnsi="Arial" w:cs="Arial"/>
        </w:rPr>
        <w:t xml:space="preserve">Stand no: </w:t>
      </w:r>
      <w:r w:rsidR="00825EEB" w:rsidRPr="003C58D6">
        <w:rPr>
          <w:rFonts w:ascii="Arial" w:hAnsi="Arial" w:cs="Arial"/>
        </w:rPr>
        <w:t>_</w:t>
      </w:r>
      <w:r w:rsidRPr="003C58D6">
        <w:rPr>
          <w:rFonts w:ascii="Arial" w:hAnsi="Arial" w:cs="Arial"/>
        </w:rPr>
        <w:t>______________</w:t>
      </w:r>
      <w:r w:rsidR="00302837" w:rsidRPr="003C58D6">
        <w:rPr>
          <w:rFonts w:ascii="Arial" w:hAnsi="Arial" w:cs="Arial"/>
        </w:rPr>
        <w:t>_____</w:t>
      </w:r>
      <w:r w:rsidRPr="003C58D6">
        <w:rPr>
          <w:rFonts w:ascii="Arial" w:hAnsi="Arial" w:cs="Arial"/>
        </w:rPr>
        <w:t>________________</w:t>
      </w:r>
      <w:r w:rsidR="003C58D6">
        <w:rPr>
          <w:rFonts w:ascii="Arial" w:hAnsi="Arial" w:cs="Arial"/>
        </w:rPr>
        <w:t>______</w:t>
      </w:r>
      <w:r w:rsidRPr="003C58D6">
        <w:rPr>
          <w:rFonts w:ascii="Arial" w:hAnsi="Arial" w:cs="Arial"/>
        </w:rPr>
        <w:t>___________________</w:t>
      </w:r>
      <w:r w:rsidR="00302837" w:rsidRPr="003C58D6">
        <w:rPr>
          <w:rFonts w:ascii="Arial" w:hAnsi="Arial" w:cs="Arial"/>
        </w:rPr>
        <w:t>_</w:t>
      </w:r>
      <w:r w:rsidRPr="003C58D6">
        <w:rPr>
          <w:rFonts w:ascii="Arial" w:hAnsi="Arial" w:cs="Arial"/>
        </w:rPr>
        <w:t>___</w:t>
      </w:r>
    </w:p>
    <w:p w14:paraId="0B56AD55" w14:textId="77777777" w:rsidR="00B043D5" w:rsidRPr="003C58D6" w:rsidRDefault="00B043D5" w:rsidP="00B043D5">
      <w:pPr>
        <w:spacing w:line="360" w:lineRule="auto"/>
        <w:rPr>
          <w:rFonts w:ascii="Arial" w:hAnsi="Arial" w:cs="Arial"/>
        </w:rPr>
      </w:pPr>
      <w:r w:rsidRPr="003C58D6">
        <w:rPr>
          <w:rFonts w:ascii="Arial" w:hAnsi="Arial" w:cs="Arial"/>
        </w:rPr>
        <w:t xml:space="preserve">Contact person: </w:t>
      </w:r>
      <w:r w:rsidR="00825EEB" w:rsidRPr="003C58D6">
        <w:rPr>
          <w:rFonts w:ascii="Arial" w:hAnsi="Arial" w:cs="Arial"/>
        </w:rPr>
        <w:t>_</w:t>
      </w:r>
      <w:r w:rsidRPr="003C58D6">
        <w:rPr>
          <w:rFonts w:ascii="Arial" w:hAnsi="Arial" w:cs="Arial"/>
        </w:rPr>
        <w:t>______________</w:t>
      </w:r>
      <w:r w:rsidR="00302837" w:rsidRPr="003C58D6">
        <w:rPr>
          <w:rFonts w:ascii="Arial" w:hAnsi="Arial" w:cs="Arial"/>
        </w:rPr>
        <w:t>_____</w:t>
      </w:r>
      <w:r w:rsidRPr="003C58D6">
        <w:rPr>
          <w:rFonts w:ascii="Arial" w:hAnsi="Arial" w:cs="Arial"/>
        </w:rPr>
        <w:t>_________________</w:t>
      </w:r>
      <w:r w:rsidR="003C58D6">
        <w:rPr>
          <w:rFonts w:ascii="Arial" w:hAnsi="Arial" w:cs="Arial"/>
        </w:rPr>
        <w:t>______</w:t>
      </w:r>
      <w:r w:rsidRPr="003C58D6">
        <w:rPr>
          <w:rFonts w:ascii="Arial" w:hAnsi="Arial" w:cs="Arial"/>
        </w:rPr>
        <w:t>__________</w:t>
      </w:r>
      <w:r w:rsidR="00302837" w:rsidRPr="003C58D6">
        <w:rPr>
          <w:rFonts w:ascii="Arial" w:hAnsi="Arial" w:cs="Arial"/>
        </w:rPr>
        <w:t>_</w:t>
      </w:r>
      <w:r w:rsidRPr="003C58D6">
        <w:rPr>
          <w:rFonts w:ascii="Arial" w:hAnsi="Arial" w:cs="Arial"/>
        </w:rPr>
        <w:t>______</w:t>
      </w:r>
    </w:p>
    <w:p w14:paraId="0B56AD56" w14:textId="77777777" w:rsidR="00B043D5" w:rsidRPr="003C58D6" w:rsidRDefault="00B043D5" w:rsidP="00B043D5">
      <w:pPr>
        <w:spacing w:line="360" w:lineRule="auto"/>
        <w:rPr>
          <w:rFonts w:ascii="Arial" w:hAnsi="Arial" w:cs="Arial"/>
        </w:rPr>
      </w:pPr>
      <w:r w:rsidRPr="003C58D6">
        <w:rPr>
          <w:rFonts w:ascii="Arial" w:hAnsi="Arial" w:cs="Arial"/>
        </w:rPr>
        <w:t>Phone: __________________________</w:t>
      </w:r>
      <w:r w:rsidR="00825EEB" w:rsidRPr="003C58D6">
        <w:rPr>
          <w:rFonts w:ascii="Arial" w:hAnsi="Arial" w:cs="Arial"/>
        </w:rPr>
        <w:t>__</w:t>
      </w:r>
      <w:r w:rsidR="00302837" w:rsidRPr="003C58D6">
        <w:rPr>
          <w:rFonts w:ascii="Arial" w:hAnsi="Arial" w:cs="Arial"/>
        </w:rPr>
        <w:t>_____</w:t>
      </w:r>
      <w:r w:rsidR="00825EEB" w:rsidRPr="003C58D6">
        <w:rPr>
          <w:rFonts w:ascii="Arial" w:hAnsi="Arial" w:cs="Arial"/>
        </w:rPr>
        <w:t>_________________</w:t>
      </w:r>
      <w:r w:rsidR="003C58D6">
        <w:rPr>
          <w:rFonts w:ascii="Arial" w:hAnsi="Arial" w:cs="Arial"/>
        </w:rPr>
        <w:t>_____</w:t>
      </w:r>
      <w:r w:rsidR="00825EEB" w:rsidRPr="003C58D6">
        <w:rPr>
          <w:rFonts w:ascii="Arial" w:hAnsi="Arial" w:cs="Arial"/>
        </w:rPr>
        <w:t>______</w:t>
      </w:r>
      <w:r w:rsidR="00302837" w:rsidRPr="003C58D6">
        <w:rPr>
          <w:rFonts w:ascii="Arial" w:hAnsi="Arial" w:cs="Arial"/>
        </w:rPr>
        <w:t>_</w:t>
      </w:r>
      <w:r w:rsidR="00825EEB" w:rsidRPr="003C58D6">
        <w:rPr>
          <w:rFonts w:ascii="Arial" w:hAnsi="Arial" w:cs="Arial"/>
        </w:rPr>
        <w:t>_</w:t>
      </w:r>
      <w:r w:rsidR="00302837" w:rsidRPr="003C58D6">
        <w:rPr>
          <w:rFonts w:ascii="Arial" w:hAnsi="Arial" w:cs="Arial"/>
        </w:rPr>
        <w:t>_</w:t>
      </w:r>
      <w:r w:rsidR="00825EEB" w:rsidRPr="003C58D6">
        <w:rPr>
          <w:rFonts w:ascii="Arial" w:hAnsi="Arial" w:cs="Arial"/>
        </w:rPr>
        <w:t>___</w:t>
      </w:r>
    </w:p>
    <w:p w14:paraId="0B56AD57" w14:textId="77777777" w:rsidR="00B043D5" w:rsidRPr="00FB56F4" w:rsidRDefault="00B043D5" w:rsidP="00B043D5">
      <w:pPr>
        <w:spacing w:line="360" w:lineRule="auto"/>
        <w:rPr>
          <w:rFonts w:ascii="Arial" w:hAnsi="Arial" w:cs="Arial"/>
          <w:b/>
          <w:color w:val="0081A0"/>
        </w:rPr>
      </w:pPr>
      <w:r w:rsidRPr="00FB56F4">
        <w:rPr>
          <w:rFonts w:ascii="Arial" w:hAnsi="Arial" w:cs="Arial"/>
          <w:b/>
          <w:color w:val="0081A0"/>
        </w:rPr>
        <w:t xml:space="preserve">Details of the contactor building your custom stand: </w:t>
      </w:r>
    </w:p>
    <w:p w14:paraId="0B56AD58" w14:textId="77777777" w:rsidR="00B043D5" w:rsidRPr="003C58D6" w:rsidRDefault="00B043D5" w:rsidP="00B043D5">
      <w:pPr>
        <w:spacing w:line="360" w:lineRule="auto"/>
        <w:rPr>
          <w:rFonts w:ascii="Arial" w:hAnsi="Arial" w:cs="Arial"/>
        </w:rPr>
      </w:pPr>
      <w:r w:rsidRPr="003C58D6">
        <w:rPr>
          <w:rFonts w:ascii="Arial" w:hAnsi="Arial" w:cs="Arial"/>
        </w:rPr>
        <w:t>Contracting company: _________</w:t>
      </w:r>
      <w:r w:rsidR="00302837" w:rsidRPr="003C58D6">
        <w:rPr>
          <w:rFonts w:ascii="Arial" w:hAnsi="Arial" w:cs="Arial"/>
        </w:rPr>
        <w:t>_____</w:t>
      </w:r>
      <w:r w:rsidRPr="003C58D6">
        <w:rPr>
          <w:rFonts w:ascii="Arial" w:hAnsi="Arial" w:cs="Arial"/>
        </w:rPr>
        <w:t>______</w:t>
      </w:r>
      <w:r w:rsidR="00302837" w:rsidRPr="003C58D6">
        <w:rPr>
          <w:rFonts w:ascii="Arial" w:hAnsi="Arial" w:cs="Arial"/>
        </w:rPr>
        <w:t>_</w:t>
      </w:r>
      <w:r w:rsidRPr="003C58D6">
        <w:rPr>
          <w:rFonts w:ascii="Arial" w:hAnsi="Arial" w:cs="Arial"/>
        </w:rPr>
        <w:t>__________</w:t>
      </w:r>
      <w:r w:rsidR="00825EEB" w:rsidRPr="003C58D6">
        <w:rPr>
          <w:rFonts w:ascii="Arial" w:hAnsi="Arial" w:cs="Arial"/>
        </w:rPr>
        <w:t>____________</w:t>
      </w:r>
      <w:r w:rsidR="003C58D6">
        <w:rPr>
          <w:rFonts w:ascii="Arial" w:hAnsi="Arial" w:cs="Arial"/>
        </w:rPr>
        <w:t>_____</w:t>
      </w:r>
      <w:r w:rsidR="00825EEB" w:rsidRPr="003C58D6">
        <w:rPr>
          <w:rFonts w:ascii="Arial" w:hAnsi="Arial" w:cs="Arial"/>
        </w:rPr>
        <w:t>______</w:t>
      </w:r>
    </w:p>
    <w:p w14:paraId="0B56AD59" w14:textId="77777777" w:rsidR="00B043D5" w:rsidRPr="003C58D6" w:rsidRDefault="00B043D5" w:rsidP="00B043D5">
      <w:pPr>
        <w:spacing w:line="360" w:lineRule="auto"/>
        <w:rPr>
          <w:rFonts w:ascii="Arial" w:hAnsi="Arial" w:cs="Arial"/>
        </w:rPr>
      </w:pPr>
      <w:r w:rsidRPr="003C58D6">
        <w:rPr>
          <w:rFonts w:ascii="Arial" w:hAnsi="Arial" w:cs="Arial"/>
        </w:rPr>
        <w:t>Contact person: ___________________</w:t>
      </w:r>
      <w:r w:rsidR="00302837" w:rsidRPr="003C58D6">
        <w:rPr>
          <w:rFonts w:ascii="Arial" w:hAnsi="Arial" w:cs="Arial"/>
        </w:rPr>
        <w:t>______</w:t>
      </w:r>
      <w:r w:rsidRPr="003C58D6">
        <w:rPr>
          <w:rFonts w:ascii="Arial" w:hAnsi="Arial" w:cs="Arial"/>
        </w:rPr>
        <w:t>____________</w:t>
      </w:r>
      <w:r w:rsidR="00825EEB" w:rsidRPr="003C58D6">
        <w:rPr>
          <w:rFonts w:ascii="Arial" w:hAnsi="Arial" w:cs="Arial"/>
        </w:rPr>
        <w:t>________________</w:t>
      </w:r>
      <w:r w:rsidR="003C58D6">
        <w:rPr>
          <w:rFonts w:ascii="Arial" w:hAnsi="Arial" w:cs="Arial"/>
        </w:rPr>
        <w:t>_____</w:t>
      </w:r>
      <w:r w:rsidR="00825EEB" w:rsidRPr="003C58D6">
        <w:rPr>
          <w:rFonts w:ascii="Arial" w:hAnsi="Arial" w:cs="Arial"/>
        </w:rPr>
        <w:t>_</w:t>
      </w:r>
    </w:p>
    <w:p w14:paraId="0B56AD5A" w14:textId="77777777" w:rsidR="00B043D5" w:rsidRPr="003C58D6" w:rsidRDefault="00825EEB" w:rsidP="00B043D5">
      <w:pPr>
        <w:spacing w:line="360" w:lineRule="auto"/>
        <w:rPr>
          <w:rFonts w:ascii="Arial" w:hAnsi="Arial" w:cs="Arial"/>
        </w:rPr>
      </w:pPr>
      <w:r w:rsidRPr="003C58D6">
        <w:rPr>
          <w:rFonts w:ascii="Arial" w:hAnsi="Arial" w:cs="Arial"/>
        </w:rPr>
        <w:t>Phone: ______</w:t>
      </w:r>
      <w:r w:rsidR="003C58D6">
        <w:rPr>
          <w:rFonts w:ascii="Arial" w:hAnsi="Arial" w:cs="Arial"/>
        </w:rPr>
        <w:t>__</w:t>
      </w:r>
      <w:r w:rsidRPr="003C58D6">
        <w:rPr>
          <w:rFonts w:ascii="Arial" w:hAnsi="Arial" w:cs="Arial"/>
        </w:rPr>
        <w:t>___</w:t>
      </w:r>
      <w:r w:rsidR="00B043D5" w:rsidRPr="003C58D6">
        <w:rPr>
          <w:rFonts w:ascii="Arial" w:hAnsi="Arial" w:cs="Arial"/>
        </w:rPr>
        <w:t>_</w:t>
      </w:r>
      <w:r w:rsidR="00302837" w:rsidRPr="003C58D6">
        <w:rPr>
          <w:rFonts w:ascii="Arial" w:hAnsi="Arial" w:cs="Arial"/>
        </w:rPr>
        <w:t>__</w:t>
      </w:r>
      <w:r w:rsidR="00B043D5" w:rsidRPr="003C58D6">
        <w:rPr>
          <w:rFonts w:ascii="Arial" w:hAnsi="Arial" w:cs="Arial"/>
        </w:rPr>
        <w:t xml:space="preserve">_____   Email: </w:t>
      </w:r>
      <w:r w:rsidRPr="003C58D6">
        <w:rPr>
          <w:rFonts w:ascii="Arial" w:hAnsi="Arial" w:cs="Arial"/>
        </w:rPr>
        <w:t>_</w:t>
      </w:r>
      <w:r w:rsidR="003C58D6">
        <w:rPr>
          <w:rFonts w:ascii="Arial" w:hAnsi="Arial" w:cs="Arial"/>
        </w:rPr>
        <w:t>__</w:t>
      </w:r>
      <w:r w:rsidRPr="003C58D6">
        <w:rPr>
          <w:rFonts w:ascii="Arial" w:hAnsi="Arial" w:cs="Arial"/>
        </w:rPr>
        <w:t>_______</w:t>
      </w:r>
      <w:r w:rsidR="00302837" w:rsidRPr="003C58D6">
        <w:rPr>
          <w:rFonts w:ascii="Arial" w:hAnsi="Arial" w:cs="Arial"/>
        </w:rPr>
        <w:t>____</w:t>
      </w:r>
      <w:r w:rsidRPr="003C58D6">
        <w:rPr>
          <w:rFonts w:ascii="Arial" w:hAnsi="Arial" w:cs="Arial"/>
        </w:rPr>
        <w:t>______</w:t>
      </w:r>
      <w:r w:rsidR="00B043D5" w:rsidRPr="003C58D6">
        <w:rPr>
          <w:rFonts w:ascii="Arial" w:hAnsi="Arial" w:cs="Arial"/>
        </w:rPr>
        <w:t>____________________</w:t>
      </w:r>
    </w:p>
    <w:p w14:paraId="176C0129" w14:textId="77777777" w:rsidR="0067007B" w:rsidRDefault="0067007B" w:rsidP="00B043D5">
      <w:pPr>
        <w:spacing w:line="240" w:lineRule="auto"/>
        <w:rPr>
          <w:rFonts w:ascii="Arial" w:hAnsi="Arial" w:cs="Arial"/>
        </w:rPr>
      </w:pPr>
    </w:p>
    <w:p w14:paraId="74EBFAEF" w14:textId="1D77C923" w:rsidR="00DB434F" w:rsidRDefault="00DB434F" w:rsidP="00B043D5">
      <w:pPr>
        <w:spacing w:line="240" w:lineRule="auto"/>
        <w:rPr>
          <w:rFonts w:ascii="Arial" w:hAnsi="Arial" w:cs="Arial"/>
        </w:rPr>
      </w:pPr>
      <w:r>
        <w:rPr>
          <w:rFonts w:ascii="Arial" w:hAnsi="Arial" w:cs="Arial"/>
        </w:rPr>
        <w:t>What size is the footprint of the stand? _________________________________________</w:t>
      </w:r>
    </w:p>
    <w:p w14:paraId="0A4FF10C" w14:textId="3690CDC3" w:rsidR="00DB434F" w:rsidRDefault="00DB434F" w:rsidP="00B043D5">
      <w:pPr>
        <w:spacing w:line="240" w:lineRule="auto"/>
        <w:rPr>
          <w:rFonts w:ascii="Arial" w:hAnsi="Arial" w:cs="Arial"/>
        </w:rPr>
      </w:pPr>
      <w:r>
        <w:rPr>
          <w:rFonts w:ascii="Arial" w:hAnsi="Arial" w:cs="Arial"/>
        </w:rPr>
        <w:t>What is the height of the stand? ______________________________________________</w:t>
      </w:r>
    </w:p>
    <w:p w14:paraId="3F6BFDC8" w14:textId="78F731C6" w:rsidR="00DB434F" w:rsidRDefault="00DB434F" w:rsidP="00B043D5">
      <w:pPr>
        <w:spacing w:line="240" w:lineRule="auto"/>
        <w:rPr>
          <w:rFonts w:ascii="Arial" w:hAnsi="Arial" w:cs="Arial"/>
        </w:rPr>
      </w:pPr>
      <w:r>
        <w:rPr>
          <w:rFonts w:ascii="Arial" w:hAnsi="Arial" w:cs="Arial"/>
        </w:rPr>
        <w:t>Are there any double storeys? _______________________________________________</w:t>
      </w:r>
    </w:p>
    <w:p w14:paraId="7B35A111" w14:textId="6F551DA9" w:rsidR="00DB434F" w:rsidRDefault="00DB434F" w:rsidP="00B043D5">
      <w:pPr>
        <w:spacing w:line="240" w:lineRule="auto"/>
        <w:rPr>
          <w:rFonts w:ascii="Arial" w:hAnsi="Arial" w:cs="Arial"/>
        </w:rPr>
      </w:pPr>
      <w:r>
        <w:rPr>
          <w:rFonts w:ascii="Arial" w:hAnsi="Arial" w:cs="Arial"/>
        </w:rPr>
        <w:t>Are there any enclosed ceilings? _____________________________________________</w:t>
      </w:r>
    </w:p>
    <w:p w14:paraId="0B56AD5B" w14:textId="0C500567" w:rsidR="00B043D5" w:rsidRPr="003C58D6" w:rsidRDefault="00B043D5" w:rsidP="00B043D5">
      <w:pPr>
        <w:spacing w:line="240" w:lineRule="auto"/>
        <w:rPr>
          <w:rFonts w:ascii="Arial" w:hAnsi="Arial" w:cs="Arial"/>
        </w:rPr>
      </w:pPr>
      <w:r w:rsidRPr="003C58D6">
        <w:rPr>
          <w:rFonts w:ascii="Arial" w:hAnsi="Arial" w:cs="Arial"/>
        </w:rPr>
        <w:br/>
        <w:t>I have included a copy of the following documents with this form:</w:t>
      </w:r>
    </w:p>
    <w:p w14:paraId="0B56AD5C" w14:textId="77777777" w:rsidR="00B043D5" w:rsidRPr="003C58D6" w:rsidRDefault="00B043D5" w:rsidP="00B043D5">
      <w:pPr>
        <w:spacing w:line="240" w:lineRule="auto"/>
        <w:ind w:left="720"/>
        <w:rPr>
          <w:rFonts w:ascii="Arial" w:hAnsi="Arial" w:cs="Arial"/>
        </w:rPr>
      </w:pPr>
      <w:r w:rsidRPr="003C58D6">
        <w:rPr>
          <w:rFonts w:ascii="Arial" w:hAnsi="Arial" w:cs="Arial"/>
        </w:rPr>
        <w:sym w:font="Wingdings" w:char="F071"/>
      </w:r>
      <w:r w:rsidRPr="003C58D6">
        <w:rPr>
          <w:rFonts w:ascii="Arial" w:hAnsi="Arial" w:cs="Arial"/>
        </w:rPr>
        <w:t xml:space="preserve"> Contractor’s public liability insurance certificates</w:t>
      </w:r>
    </w:p>
    <w:p w14:paraId="0B56AD5D" w14:textId="77777777" w:rsidR="00B043D5" w:rsidRDefault="00B043D5" w:rsidP="00B043D5">
      <w:pPr>
        <w:spacing w:line="240" w:lineRule="auto"/>
        <w:ind w:left="720"/>
        <w:rPr>
          <w:rFonts w:ascii="Arial" w:hAnsi="Arial" w:cs="Arial"/>
        </w:rPr>
      </w:pPr>
      <w:r w:rsidRPr="003C58D6">
        <w:rPr>
          <w:rFonts w:ascii="Arial" w:hAnsi="Arial" w:cs="Arial"/>
        </w:rPr>
        <w:sym w:font="Wingdings" w:char="F071"/>
      </w:r>
      <w:r w:rsidR="00342F7C">
        <w:rPr>
          <w:rFonts w:ascii="Arial" w:hAnsi="Arial" w:cs="Arial"/>
        </w:rPr>
        <w:t xml:space="preserve"> Contractor’s W</w:t>
      </w:r>
      <w:r w:rsidR="006569D3">
        <w:rPr>
          <w:rFonts w:ascii="Arial" w:hAnsi="Arial" w:cs="Arial"/>
        </w:rPr>
        <w:t>H</w:t>
      </w:r>
      <w:r w:rsidRPr="003C58D6">
        <w:rPr>
          <w:rFonts w:ascii="Arial" w:hAnsi="Arial" w:cs="Arial"/>
        </w:rPr>
        <w:t>S policies</w:t>
      </w:r>
    </w:p>
    <w:p w14:paraId="40D332D2" w14:textId="4EDC038C" w:rsidR="00397D94" w:rsidRDefault="00B043D5" w:rsidP="006B3416">
      <w:pPr>
        <w:spacing w:line="240" w:lineRule="auto"/>
        <w:ind w:left="720"/>
        <w:rPr>
          <w:rFonts w:ascii="Arial" w:hAnsi="Arial" w:cs="Arial"/>
        </w:rPr>
      </w:pPr>
      <w:r w:rsidRPr="003C58D6">
        <w:rPr>
          <w:rFonts w:ascii="Arial" w:hAnsi="Arial" w:cs="Arial"/>
        </w:rPr>
        <w:sym w:font="Wingdings" w:char="F071"/>
      </w:r>
      <w:r w:rsidRPr="003C58D6">
        <w:rPr>
          <w:rFonts w:ascii="Arial" w:hAnsi="Arial" w:cs="Arial"/>
        </w:rPr>
        <w:t xml:space="preserve"> Design details and dimensional plans of the stand</w:t>
      </w:r>
    </w:p>
    <w:p w14:paraId="256CE696" w14:textId="77777777" w:rsidR="002F3087" w:rsidRDefault="002F3087" w:rsidP="006B3416">
      <w:pPr>
        <w:spacing w:line="240" w:lineRule="auto"/>
        <w:ind w:left="720"/>
        <w:rPr>
          <w:rFonts w:ascii="Arial" w:hAnsi="Arial" w:cs="Arial"/>
        </w:rPr>
      </w:pPr>
    </w:p>
    <w:p w14:paraId="159940DE" w14:textId="77777777" w:rsidR="002F3087" w:rsidRDefault="002F3087" w:rsidP="006B3416">
      <w:pPr>
        <w:spacing w:line="240" w:lineRule="auto"/>
        <w:ind w:left="720"/>
        <w:rPr>
          <w:rFonts w:ascii="Arial" w:hAnsi="Arial" w:cs="Arial"/>
        </w:rPr>
      </w:pPr>
    </w:p>
    <w:p w14:paraId="28362924" w14:textId="77777777" w:rsidR="002F3087" w:rsidRDefault="002F3087" w:rsidP="006B3416">
      <w:pPr>
        <w:spacing w:line="240" w:lineRule="auto"/>
        <w:ind w:left="720"/>
        <w:rPr>
          <w:rFonts w:ascii="Arial" w:hAnsi="Arial" w:cs="Arial"/>
        </w:rPr>
      </w:pPr>
    </w:p>
    <w:p w14:paraId="4B2EC749" w14:textId="77777777" w:rsidR="002F3087" w:rsidRPr="006B3416" w:rsidRDefault="002F3087" w:rsidP="006B3416">
      <w:pPr>
        <w:spacing w:line="240" w:lineRule="auto"/>
        <w:ind w:left="720"/>
        <w:rPr>
          <w:rFonts w:ascii="Arial" w:hAnsi="Arial" w:cs="Arial"/>
        </w:rPr>
      </w:pPr>
    </w:p>
    <w:p w14:paraId="097EB129" w14:textId="77777777" w:rsidR="005A755D" w:rsidRPr="008853E5" w:rsidRDefault="005A755D" w:rsidP="00E638E3">
      <w:pPr>
        <w:spacing w:line="240" w:lineRule="auto"/>
        <w:rPr>
          <w:rFonts w:ascii="Arial" w:hAnsi="Arial" w:cs="Arial"/>
          <w:b/>
          <w:sz w:val="8"/>
          <w:szCs w:val="6"/>
        </w:rPr>
      </w:pPr>
    </w:p>
    <w:p w14:paraId="50DBD9B9" w14:textId="77777777" w:rsidR="00E504B2" w:rsidRPr="00DF0739" w:rsidRDefault="005C25B2" w:rsidP="00C81372">
      <w:pPr>
        <w:spacing w:line="240" w:lineRule="auto"/>
        <w:rPr>
          <w:rFonts w:ascii="Arial" w:hAnsi="Arial" w:cs="Arial"/>
          <w:b/>
          <w:bCs/>
        </w:rPr>
      </w:pPr>
      <w:r w:rsidRPr="00DF0739">
        <w:rPr>
          <w:rFonts w:ascii="Arial" w:hAnsi="Arial" w:cs="Arial"/>
          <w:b/>
          <w:bCs/>
        </w:rPr>
        <w:t xml:space="preserve">Custom stands and upgrades </w:t>
      </w:r>
    </w:p>
    <w:p w14:paraId="64529FB4" w14:textId="46DABEF0" w:rsidR="001C394E" w:rsidRPr="00DF0739" w:rsidRDefault="005C25B2" w:rsidP="00C81372">
      <w:pPr>
        <w:spacing w:line="240" w:lineRule="auto"/>
        <w:rPr>
          <w:rFonts w:ascii="Arial" w:hAnsi="Arial" w:cs="Arial"/>
        </w:rPr>
      </w:pPr>
      <w:r w:rsidRPr="00DF0739">
        <w:rPr>
          <w:rFonts w:ascii="Arial" w:hAnsi="Arial" w:cs="Arial"/>
        </w:rPr>
        <w:t xml:space="preserve">Custom stand plans and upgrades will need to be approved by the organiser and forwarded to your Event Planner for review. </w:t>
      </w:r>
    </w:p>
    <w:p w14:paraId="49CD4853" w14:textId="77777777" w:rsidR="001C394E" w:rsidRPr="00DF0739" w:rsidRDefault="005C25B2" w:rsidP="00C81372">
      <w:pPr>
        <w:spacing w:line="240" w:lineRule="auto"/>
        <w:rPr>
          <w:rFonts w:ascii="Arial" w:hAnsi="Arial" w:cs="Arial"/>
          <w:b/>
          <w:bCs/>
        </w:rPr>
      </w:pPr>
      <w:r w:rsidRPr="00DF0739">
        <w:rPr>
          <w:rFonts w:ascii="Arial" w:hAnsi="Arial" w:cs="Arial"/>
          <w:b/>
          <w:bCs/>
        </w:rPr>
        <w:t xml:space="preserve">Stand height </w:t>
      </w:r>
    </w:p>
    <w:p w14:paraId="7A3CFB9D" w14:textId="77777777" w:rsidR="001C394E" w:rsidRPr="00DF0739" w:rsidRDefault="005C25B2" w:rsidP="00C81372">
      <w:pPr>
        <w:spacing w:line="240" w:lineRule="auto"/>
        <w:rPr>
          <w:rFonts w:ascii="Arial" w:hAnsi="Arial" w:cs="Arial"/>
        </w:rPr>
      </w:pPr>
      <w:r w:rsidRPr="00DF0739">
        <w:rPr>
          <w:rFonts w:ascii="Arial" w:hAnsi="Arial" w:cs="Arial"/>
        </w:rPr>
        <w:t xml:space="preserve">Any stand with a height greater than 2.4m must be approved by the organiser and discussed with your Event Planner.  </w:t>
      </w:r>
    </w:p>
    <w:p w14:paraId="2572EC7B" w14:textId="77777777" w:rsidR="001C394E" w:rsidRPr="00DF0739" w:rsidRDefault="005C25B2" w:rsidP="00C81372">
      <w:pPr>
        <w:spacing w:line="240" w:lineRule="auto"/>
        <w:rPr>
          <w:rFonts w:ascii="Arial" w:hAnsi="Arial" w:cs="Arial"/>
          <w:b/>
          <w:bCs/>
        </w:rPr>
      </w:pPr>
      <w:r w:rsidRPr="00DF0739">
        <w:rPr>
          <w:rFonts w:ascii="Arial" w:hAnsi="Arial" w:cs="Arial"/>
          <w:b/>
          <w:bCs/>
        </w:rPr>
        <w:t>R</w:t>
      </w:r>
      <w:r w:rsidR="001C394E" w:rsidRPr="00DF0739">
        <w:rPr>
          <w:rFonts w:ascii="Arial" w:hAnsi="Arial" w:cs="Arial"/>
          <w:b/>
          <w:bCs/>
        </w:rPr>
        <w:t>a</w:t>
      </w:r>
      <w:r w:rsidRPr="00DF0739">
        <w:rPr>
          <w:rFonts w:ascii="Arial" w:hAnsi="Arial" w:cs="Arial"/>
          <w:b/>
          <w:bCs/>
        </w:rPr>
        <w:t xml:space="preserve">ised flooring </w:t>
      </w:r>
    </w:p>
    <w:p w14:paraId="0B8D4D4A" w14:textId="77777777" w:rsidR="00E504B2" w:rsidRPr="00DF0739" w:rsidRDefault="005C25B2" w:rsidP="00C81372">
      <w:pPr>
        <w:spacing w:line="240" w:lineRule="auto"/>
        <w:rPr>
          <w:rFonts w:ascii="Arial" w:hAnsi="Arial" w:cs="Arial"/>
        </w:rPr>
      </w:pPr>
      <w:r w:rsidRPr="00DF0739">
        <w:rPr>
          <w:rFonts w:ascii="Arial" w:hAnsi="Arial" w:cs="Arial"/>
        </w:rPr>
        <w:t xml:space="preserve">Flooring that is between 0mm to 32mm requires edging with a grading of 1:1.3, and flooring above 33mm to 115mm high requires a </w:t>
      </w:r>
      <w:proofErr w:type="spellStart"/>
      <w:r w:rsidRPr="00DF0739">
        <w:rPr>
          <w:rFonts w:ascii="Arial" w:hAnsi="Arial" w:cs="Arial"/>
        </w:rPr>
        <w:t>beveled</w:t>
      </w:r>
      <w:proofErr w:type="spellEnd"/>
      <w:r w:rsidRPr="00DF0739">
        <w:rPr>
          <w:rFonts w:ascii="Arial" w:hAnsi="Arial" w:cs="Arial"/>
        </w:rPr>
        <w:t xml:space="preserve"> edge, which does not exceed an angle of 30 degrees or a grading of 1:1.8. The </w:t>
      </w:r>
      <w:proofErr w:type="spellStart"/>
      <w:r w:rsidRPr="00DF0739">
        <w:rPr>
          <w:rFonts w:ascii="Arial" w:hAnsi="Arial" w:cs="Arial"/>
        </w:rPr>
        <w:t>beveled</w:t>
      </w:r>
      <w:proofErr w:type="spellEnd"/>
      <w:r w:rsidRPr="00DF0739">
        <w:rPr>
          <w:rFonts w:ascii="Arial" w:hAnsi="Arial" w:cs="Arial"/>
        </w:rPr>
        <w:t xml:space="preserve"> edge is to be incorporated into the stand space and not encroach into the aisle. All flooring that exceeds 115mm in height is deemed to be a step. If the stand is to be occupied by the general public or exhibition attendees, a ramp must be provided within the allocated stand space</w:t>
      </w:r>
    </w:p>
    <w:p w14:paraId="220875D7" w14:textId="77777777" w:rsidR="009B7D0D" w:rsidRPr="00DF0739" w:rsidRDefault="009B7D0D" w:rsidP="00C81372">
      <w:pPr>
        <w:spacing w:line="240" w:lineRule="auto"/>
        <w:rPr>
          <w:rFonts w:ascii="Arial" w:hAnsi="Arial" w:cs="Arial"/>
          <w:b/>
          <w:bCs/>
        </w:rPr>
      </w:pPr>
      <w:r w:rsidRPr="00DF0739">
        <w:rPr>
          <w:rFonts w:ascii="Arial" w:hAnsi="Arial" w:cs="Arial"/>
          <w:b/>
          <w:bCs/>
        </w:rPr>
        <w:t xml:space="preserve">Stand certification </w:t>
      </w:r>
    </w:p>
    <w:p w14:paraId="710E8211" w14:textId="77777777" w:rsidR="008D6195" w:rsidRPr="00DF0739" w:rsidRDefault="009B7D0D" w:rsidP="00C81372">
      <w:pPr>
        <w:spacing w:line="240" w:lineRule="auto"/>
        <w:rPr>
          <w:rFonts w:ascii="Arial" w:hAnsi="Arial" w:cs="Arial"/>
        </w:rPr>
      </w:pPr>
      <w:r w:rsidRPr="00DF0739">
        <w:rPr>
          <w:rFonts w:ascii="Arial" w:hAnsi="Arial" w:cs="Arial"/>
        </w:rPr>
        <w:t>Certification by an engineer is required for</w:t>
      </w:r>
      <w:r w:rsidRPr="00DF0739">
        <w:rPr>
          <w:rFonts w:ascii="Arial" w:hAnsi="Arial" w:cs="Arial"/>
        </w:rPr>
        <w:t xml:space="preserve">: </w:t>
      </w:r>
    </w:p>
    <w:p w14:paraId="584315F7" w14:textId="77777777" w:rsidR="008D6195" w:rsidRPr="00DF0739" w:rsidRDefault="008D6195" w:rsidP="00B47C15">
      <w:pPr>
        <w:pStyle w:val="ListParagraph"/>
        <w:numPr>
          <w:ilvl w:val="0"/>
          <w:numId w:val="7"/>
        </w:numPr>
        <w:spacing w:line="240" w:lineRule="auto"/>
        <w:rPr>
          <w:rFonts w:ascii="Arial" w:hAnsi="Arial" w:cs="Arial"/>
        </w:rPr>
      </w:pPr>
      <w:r w:rsidRPr="00DF0739">
        <w:rPr>
          <w:rFonts w:ascii="Arial" w:hAnsi="Arial" w:cs="Arial"/>
        </w:rPr>
        <w:t>S</w:t>
      </w:r>
      <w:r w:rsidR="009B7D0D" w:rsidRPr="00DF0739">
        <w:rPr>
          <w:rFonts w:ascii="Arial" w:hAnsi="Arial" w:cs="Arial"/>
        </w:rPr>
        <w:t xml:space="preserve">tands of two storeys or more, where the second or subsequent storey will be occupied (note: if the floor of any occupied area is more than 1.5m above the ground level, it will be deemed to be a two-storey structure whether the bottom area is occupied or not) </w:t>
      </w:r>
    </w:p>
    <w:p w14:paraId="63E3BA0F" w14:textId="77777777" w:rsidR="008D6195" w:rsidRPr="00DF0739" w:rsidRDefault="009B7D0D" w:rsidP="00B47C15">
      <w:pPr>
        <w:pStyle w:val="ListParagraph"/>
        <w:numPr>
          <w:ilvl w:val="0"/>
          <w:numId w:val="7"/>
        </w:numPr>
        <w:spacing w:line="240" w:lineRule="auto"/>
        <w:rPr>
          <w:rFonts w:ascii="Arial" w:hAnsi="Arial" w:cs="Arial"/>
        </w:rPr>
      </w:pPr>
      <w:r w:rsidRPr="00DF0739">
        <w:rPr>
          <w:rFonts w:ascii="Arial" w:hAnsi="Arial" w:cs="Arial"/>
        </w:rPr>
        <w:t xml:space="preserve">Any structures within stands that are constructed with steel. </w:t>
      </w:r>
    </w:p>
    <w:p w14:paraId="6844C6F9" w14:textId="0759D1EE" w:rsidR="001C0442" w:rsidRPr="00DF0739" w:rsidRDefault="009B7D0D" w:rsidP="001C0442">
      <w:pPr>
        <w:spacing w:line="240" w:lineRule="auto"/>
        <w:rPr>
          <w:rFonts w:ascii="Arial" w:hAnsi="Arial" w:cs="Arial"/>
        </w:rPr>
      </w:pPr>
      <w:r w:rsidRPr="00DF0739">
        <w:rPr>
          <w:rFonts w:ascii="Arial" w:hAnsi="Arial" w:cs="Arial"/>
        </w:rPr>
        <w:t>Certification is required to confirm the structural integrity of the stand. The exhibitor, or the builder of the stand, is responsible for proving that the stand is structurally sound and safe for occupancy.</w:t>
      </w:r>
      <w:r w:rsidR="008D6195" w:rsidRPr="00DF0739">
        <w:rPr>
          <w:rFonts w:ascii="Arial" w:hAnsi="Arial" w:cs="Arial"/>
        </w:rPr>
        <w:br/>
      </w:r>
      <w:r w:rsidRPr="00DF0739">
        <w:rPr>
          <w:rFonts w:ascii="Arial" w:hAnsi="Arial" w:cs="Arial"/>
        </w:rPr>
        <w:t xml:space="preserve">The engineer must certify that the design of the stand complies with Australian Standards and the structural parts of the Building Code of Australia 2006 regulation 1507. Before the stand is occupied, the exhibitor must engage an engineer to inspect the stand after it has been constructed to complete the certification process and confirm that additional fire safety measures have been carried out. </w:t>
      </w:r>
      <w:r w:rsidR="00B47C15" w:rsidRPr="00DF0739">
        <w:rPr>
          <w:rFonts w:ascii="Arial" w:hAnsi="Arial" w:cs="Arial"/>
        </w:rPr>
        <w:br/>
      </w:r>
      <w:r w:rsidRPr="00DF0739">
        <w:rPr>
          <w:rFonts w:ascii="Arial" w:hAnsi="Arial" w:cs="Arial"/>
        </w:rPr>
        <w:t>All costs for the certification process are the responsibility of the exhibitor or stand builder. It is the responsibility of the organiser to ensure that all information, plans and evidence of certification are collated and provided to MCEC prior to the opening of the exhibition.</w:t>
      </w:r>
    </w:p>
    <w:p w14:paraId="68709FBE" w14:textId="167D2BF4" w:rsidR="001C0442" w:rsidRPr="00DF0739" w:rsidRDefault="001C0442" w:rsidP="001C0442">
      <w:pPr>
        <w:spacing w:line="240" w:lineRule="auto"/>
        <w:rPr>
          <w:rFonts w:ascii="Arial" w:hAnsi="Arial" w:cs="Arial"/>
          <w:b/>
        </w:rPr>
      </w:pPr>
      <w:r w:rsidRPr="00DF0739">
        <w:rPr>
          <w:rFonts w:ascii="Arial" w:hAnsi="Arial" w:cs="Arial"/>
          <w:b/>
        </w:rPr>
        <w:t xml:space="preserve">Due Date:  </w:t>
      </w:r>
      <w:r w:rsidR="004A668B" w:rsidRPr="00DF0739">
        <w:rPr>
          <w:rFonts w:ascii="Arial" w:hAnsi="Arial" w:cs="Arial"/>
          <w:b/>
        </w:rPr>
        <w:t>27</w:t>
      </w:r>
      <w:r w:rsidR="005C71B7" w:rsidRPr="00DF0739">
        <w:rPr>
          <w:rFonts w:ascii="Arial" w:hAnsi="Arial" w:cs="Arial"/>
          <w:b/>
        </w:rPr>
        <w:t xml:space="preserve"> January </w:t>
      </w:r>
      <w:r w:rsidRPr="00DF0739">
        <w:rPr>
          <w:rFonts w:ascii="Arial" w:hAnsi="Arial" w:cs="Arial"/>
          <w:b/>
        </w:rPr>
        <w:t>202</w:t>
      </w:r>
      <w:r w:rsidR="005C71B7" w:rsidRPr="00DF0739">
        <w:rPr>
          <w:rFonts w:ascii="Arial" w:hAnsi="Arial" w:cs="Arial"/>
          <w:b/>
        </w:rPr>
        <w:t>3</w:t>
      </w:r>
    </w:p>
    <w:p w14:paraId="61A2A763" w14:textId="2C782E84" w:rsidR="001C0442" w:rsidRPr="00DF0739" w:rsidRDefault="001C0442" w:rsidP="00C81372">
      <w:pPr>
        <w:spacing w:line="240" w:lineRule="auto"/>
        <w:rPr>
          <w:rFonts w:ascii="Arial" w:hAnsi="Arial" w:cs="Arial"/>
        </w:rPr>
      </w:pPr>
      <w:r w:rsidRPr="00DF0739">
        <w:rPr>
          <w:rFonts w:ascii="Arial" w:hAnsi="Arial" w:cs="Arial"/>
        </w:rPr>
        <w:t>Return to: Natalie Walker, Executive Manager – Events</w:t>
      </w:r>
      <w:r w:rsidRPr="00DF0739">
        <w:rPr>
          <w:rFonts w:ascii="Arial" w:hAnsi="Arial" w:cs="Arial"/>
        </w:rPr>
        <w:br/>
        <w:t xml:space="preserve">Phone: 02 9410 5902 | Email: </w:t>
      </w:r>
      <w:hyperlink r:id="rId11" w:history="1">
        <w:r w:rsidRPr="00DF0739">
          <w:rPr>
            <w:rStyle w:val="Hyperlink"/>
            <w:rFonts w:ascii="Arial" w:hAnsi="Arial" w:cs="Arial"/>
          </w:rPr>
          <w:t>training@fia.org.au</w:t>
        </w:r>
      </w:hyperlink>
      <w:r w:rsidRPr="00DF0739">
        <w:rPr>
          <w:rFonts w:ascii="Arial" w:hAnsi="Arial" w:cs="Arial"/>
        </w:rPr>
        <w:t xml:space="preserve"> </w:t>
      </w:r>
    </w:p>
    <w:sectPr w:rsidR="001C0442" w:rsidRPr="00DF0739" w:rsidSect="00C81372">
      <w:headerReference w:type="default" r:id="rId12"/>
      <w:pgSz w:w="11906" w:h="16838"/>
      <w:pgMar w:top="0" w:right="1440" w:bottom="568"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267A" w14:textId="77777777" w:rsidR="00765799" w:rsidRDefault="00765799" w:rsidP="007C5D75">
      <w:pPr>
        <w:spacing w:after="0" w:line="240" w:lineRule="auto"/>
      </w:pPr>
      <w:r>
        <w:separator/>
      </w:r>
    </w:p>
  </w:endnote>
  <w:endnote w:type="continuationSeparator" w:id="0">
    <w:p w14:paraId="27A969E0" w14:textId="77777777" w:rsidR="00765799" w:rsidRDefault="00765799" w:rsidP="007C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B222" w14:textId="77777777" w:rsidR="00765799" w:rsidRDefault="00765799" w:rsidP="007C5D75">
      <w:pPr>
        <w:spacing w:after="0" w:line="240" w:lineRule="auto"/>
      </w:pPr>
      <w:r>
        <w:separator/>
      </w:r>
    </w:p>
  </w:footnote>
  <w:footnote w:type="continuationSeparator" w:id="0">
    <w:p w14:paraId="78165D49" w14:textId="77777777" w:rsidR="00765799" w:rsidRDefault="00765799" w:rsidP="007C5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AD6C" w14:textId="2AF4F4F7" w:rsidR="008106F7" w:rsidRDefault="008106F7" w:rsidP="008106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91E"/>
    <w:multiLevelType w:val="hybridMultilevel"/>
    <w:tmpl w:val="2F22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B31273"/>
    <w:multiLevelType w:val="hybridMultilevel"/>
    <w:tmpl w:val="DCB82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6C0496"/>
    <w:multiLevelType w:val="hybridMultilevel"/>
    <w:tmpl w:val="28EC3DD8"/>
    <w:lvl w:ilvl="0" w:tplc="58063D12">
      <w:start w:val="37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9B0F3E"/>
    <w:multiLevelType w:val="hybridMultilevel"/>
    <w:tmpl w:val="DDFA5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AE5086"/>
    <w:multiLevelType w:val="hybridMultilevel"/>
    <w:tmpl w:val="B31225D8"/>
    <w:lvl w:ilvl="0" w:tplc="58063D12">
      <w:start w:val="37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E34635"/>
    <w:multiLevelType w:val="hybridMultilevel"/>
    <w:tmpl w:val="69B00C30"/>
    <w:lvl w:ilvl="0" w:tplc="58063D12">
      <w:start w:val="375"/>
      <w:numFmt w:val="bullet"/>
      <w:lvlText w:val=""/>
      <w:lvlJc w:val="left"/>
      <w:pPr>
        <w:ind w:left="1440" w:hanging="360"/>
      </w:pPr>
      <w:rPr>
        <w:rFonts w:ascii="Wingdings" w:eastAsia="Times New Roman" w:hAnsi="Wingdings"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DB00E02"/>
    <w:multiLevelType w:val="hybridMultilevel"/>
    <w:tmpl w:val="F320C2A0"/>
    <w:lvl w:ilvl="0" w:tplc="ACF4A2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0748376">
    <w:abstractNumId w:val="1"/>
  </w:num>
  <w:num w:numId="2" w16cid:durableId="1721980763">
    <w:abstractNumId w:val="4"/>
  </w:num>
  <w:num w:numId="3" w16cid:durableId="1220823721">
    <w:abstractNumId w:val="5"/>
  </w:num>
  <w:num w:numId="4" w16cid:durableId="911893582">
    <w:abstractNumId w:val="2"/>
  </w:num>
  <w:num w:numId="5" w16cid:durableId="1191140022">
    <w:abstractNumId w:val="6"/>
  </w:num>
  <w:num w:numId="6" w16cid:durableId="1118138604">
    <w:abstractNumId w:val="0"/>
  </w:num>
  <w:num w:numId="7" w16cid:durableId="697049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FC"/>
    <w:rsid w:val="0005265A"/>
    <w:rsid w:val="00062535"/>
    <w:rsid w:val="000A163D"/>
    <w:rsid w:val="000B20AB"/>
    <w:rsid w:val="000E4F58"/>
    <w:rsid w:val="001103A7"/>
    <w:rsid w:val="0011523B"/>
    <w:rsid w:val="00173EF5"/>
    <w:rsid w:val="001C0442"/>
    <w:rsid w:val="001C394E"/>
    <w:rsid w:val="001E1CB4"/>
    <w:rsid w:val="00204F9F"/>
    <w:rsid w:val="00246022"/>
    <w:rsid w:val="0024631B"/>
    <w:rsid w:val="002C0A2A"/>
    <w:rsid w:val="002F3087"/>
    <w:rsid w:val="00302837"/>
    <w:rsid w:val="00305796"/>
    <w:rsid w:val="00342F7C"/>
    <w:rsid w:val="00397D94"/>
    <w:rsid w:val="003B3328"/>
    <w:rsid w:val="003C58D6"/>
    <w:rsid w:val="00447978"/>
    <w:rsid w:val="00452A8A"/>
    <w:rsid w:val="004832C4"/>
    <w:rsid w:val="0049287D"/>
    <w:rsid w:val="004A668B"/>
    <w:rsid w:val="004B7A91"/>
    <w:rsid w:val="004E1EEF"/>
    <w:rsid w:val="004F55BB"/>
    <w:rsid w:val="004F647D"/>
    <w:rsid w:val="004F67C0"/>
    <w:rsid w:val="00510070"/>
    <w:rsid w:val="00535007"/>
    <w:rsid w:val="00556CE3"/>
    <w:rsid w:val="005A755D"/>
    <w:rsid w:val="005C25B2"/>
    <w:rsid w:val="005C71B7"/>
    <w:rsid w:val="00634796"/>
    <w:rsid w:val="006569D3"/>
    <w:rsid w:val="0067007B"/>
    <w:rsid w:val="00677EF4"/>
    <w:rsid w:val="006A3398"/>
    <w:rsid w:val="006B3416"/>
    <w:rsid w:val="00702607"/>
    <w:rsid w:val="00741ECE"/>
    <w:rsid w:val="007523C7"/>
    <w:rsid w:val="00757B56"/>
    <w:rsid w:val="00765799"/>
    <w:rsid w:val="007C5D75"/>
    <w:rsid w:val="008106F7"/>
    <w:rsid w:val="00825EEB"/>
    <w:rsid w:val="00854225"/>
    <w:rsid w:val="00874145"/>
    <w:rsid w:val="00880039"/>
    <w:rsid w:val="008853E5"/>
    <w:rsid w:val="008A1403"/>
    <w:rsid w:val="008C468E"/>
    <w:rsid w:val="008D6195"/>
    <w:rsid w:val="0096076B"/>
    <w:rsid w:val="0097462A"/>
    <w:rsid w:val="009773EF"/>
    <w:rsid w:val="00990DB4"/>
    <w:rsid w:val="009A10B7"/>
    <w:rsid w:val="009B7D0D"/>
    <w:rsid w:val="009C2B4C"/>
    <w:rsid w:val="00A008C2"/>
    <w:rsid w:val="00A055A6"/>
    <w:rsid w:val="00A47CCA"/>
    <w:rsid w:val="00A5125E"/>
    <w:rsid w:val="00A553CF"/>
    <w:rsid w:val="00A62BC7"/>
    <w:rsid w:val="00AA5BDC"/>
    <w:rsid w:val="00AD33D4"/>
    <w:rsid w:val="00B043D5"/>
    <w:rsid w:val="00B1208A"/>
    <w:rsid w:val="00B36F4C"/>
    <w:rsid w:val="00B47C15"/>
    <w:rsid w:val="00BB7443"/>
    <w:rsid w:val="00C67CF1"/>
    <w:rsid w:val="00C7260A"/>
    <w:rsid w:val="00C81372"/>
    <w:rsid w:val="00CC0091"/>
    <w:rsid w:val="00CC6481"/>
    <w:rsid w:val="00CC7E94"/>
    <w:rsid w:val="00CE6E11"/>
    <w:rsid w:val="00D119B9"/>
    <w:rsid w:val="00D45E88"/>
    <w:rsid w:val="00DB434F"/>
    <w:rsid w:val="00DE7ACC"/>
    <w:rsid w:val="00DF0739"/>
    <w:rsid w:val="00E343C2"/>
    <w:rsid w:val="00E504B2"/>
    <w:rsid w:val="00E638E3"/>
    <w:rsid w:val="00F2172F"/>
    <w:rsid w:val="00F532FC"/>
    <w:rsid w:val="00F56187"/>
    <w:rsid w:val="00F95809"/>
    <w:rsid w:val="00FB56F4"/>
    <w:rsid w:val="00FD6A53"/>
    <w:rsid w:val="00FD7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6AD4F"/>
  <w15:docId w15:val="{32B9636A-8D2F-4B3F-A448-04B2C2D9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2FC"/>
    <w:rPr>
      <w:color w:val="0000FF" w:themeColor="hyperlink"/>
      <w:u w:val="single"/>
    </w:rPr>
  </w:style>
  <w:style w:type="paragraph" w:styleId="ListParagraph">
    <w:name w:val="List Paragraph"/>
    <w:basedOn w:val="Normal"/>
    <w:uiPriority w:val="34"/>
    <w:qFormat/>
    <w:rsid w:val="00CE6E11"/>
    <w:pPr>
      <w:ind w:left="720"/>
      <w:contextualSpacing/>
    </w:pPr>
  </w:style>
  <w:style w:type="paragraph" w:styleId="Header">
    <w:name w:val="header"/>
    <w:basedOn w:val="Normal"/>
    <w:link w:val="HeaderChar"/>
    <w:uiPriority w:val="99"/>
    <w:unhideWhenUsed/>
    <w:rsid w:val="007C5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D75"/>
  </w:style>
  <w:style w:type="paragraph" w:styleId="Footer">
    <w:name w:val="footer"/>
    <w:basedOn w:val="Normal"/>
    <w:link w:val="FooterChar"/>
    <w:uiPriority w:val="99"/>
    <w:unhideWhenUsed/>
    <w:rsid w:val="007C5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D75"/>
  </w:style>
  <w:style w:type="paragraph" w:styleId="BalloonText">
    <w:name w:val="Balloon Text"/>
    <w:basedOn w:val="Normal"/>
    <w:link w:val="BalloonTextChar"/>
    <w:uiPriority w:val="99"/>
    <w:semiHidden/>
    <w:unhideWhenUsed/>
    <w:rsid w:val="007C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75"/>
    <w:rPr>
      <w:rFonts w:ascii="Tahoma" w:hAnsi="Tahoma" w:cs="Tahoma"/>
      <w:sz w:val="16"/>
      <w:szCs w:val="16"/>
    </w:rPr>
  </w:style>
  <w:style w:type="character" w:styleId="FollowedHyperlink">
    <w:name w:val="FollowedHyperlink"/>
    <w:basedOn w:val="DefaultParagraphFont"/>
    <w:uiPriority w:val="99"/>
    <w:semiHidden/>
    <w:unhideWhenUsed/>
    <w:rsid w:val="0097462A"/>
    <w:rPr>
      <w:color w:val="800080" w:themeColor="followedHyperlink"/>
      <w:u w:val="single"/>
    </w:rPr>
  </w:style>
  <w:style w:type="character" w:customStyle="1" w:styleId="UnresolvedMention1">
    <w:name w:val="Unresolved Mention1"/>
    <w:basedOn w:val="DefaultParagraphFont"/>
    <w:uiPriority w:val="99"/>
    <w:semiHidden/>
    <w:unhideWhenUsed/>
    <w:rsid w:val="00CC0091"/>
    <w:rPr>
      <w:color w:val="808080"/>
      <w:shd w:val="clear" w:color="auto" w:fill="E6E6E6"/>
    </w:rPr>
  </w:style>
  <w:style w:type="character" w:styleId="UnresolvedMention">
    <w:name w:val="Unresolved Mention"/>
    <w:basedOn w:val="DefaultParagraphFont"/>
    <w:uiPriority w:val="99"/>
    <w:semiHidden/>
    <w:unhideWhenUsed/>
    <w:rsid w:val="0006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ining@fia.org.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545C9CA2585242B3B1D1B7A5F25ADF" ma:contentTypeVersion="16" ma:contentTypeDescription="Create a new document." ma:contentTypeScope="" ma:versionID="263eb8d98d54ab7a435d0c100a0c78c5">
  <xsd:schema xmlns:xsd="http://www.w3.org/2001/XMLSchema" xmlns:xs="http://www.w3.org/2001/XMLSchema" xmlns:p="http://schemas.microsoft.com/office/2006/metadata/properties" xmlns:ns2="8702683b-2f29-4b9e-9823-3aae14fa044d" xmlns:ns3="bebaf924-86d0-47cd-bfc6-9065b28afe08" targetNamespace="http://schemas.microsoft.com/office/2006/metadata/properties" ma:root="true" ma:fieldsID="115cb1f024f6565129752b7e707ff12b" ns2:_="" ns3:_="">
    <xsd:import namespace="8702683b-2f29-4b9e-9823-3aae14fa044d"/>
    <xsd:import namespace="bebaf924-86d0-47cd-bfc6-9065b28afe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2683b-2f29-4b9e-9823-3aae14fa04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dcfbdb-f875-489f-90db-7993ff057829}" ma:internalName="TaxCatchAll" ma:showField="CatchAllData" ma:web="8702683b-2f29-4b9e-9823-3aae14fa04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baf924-86d0-47cd-bfc6-9065b28afe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63f195-9f50-4f8a-b054-4910e534a0b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702683b-2f29-4b9e-9823-3aae14fa044d" xsi:nil="true"/>
    <lcf76f155ced4ddcb4097134ff3c332f xmlns="bebaf924-86d0-47cd-bfc6-9065b28afe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0A3826-8413-45B7-AEBD-5AEBC54A779B}">
  <ds:schemaRefs>
    <ds:schemaRef ds:uri="http://schemas.microsoft.com/sharepoint/v3/contenttype/forms"/>
  </ds:schemaRefs>
</ds:datastoreItem>
</file>

<file path=customXml/itemProps2.xml><?xml version="1.0" encoding="utf-8"?>
<ds:datastoreItem xmlns:ds="http://schemas.openxmlformats.org/officeDocument/2006/customXml" ds:itemID="{724C7AE6-3845-45E7-AC9D-0E0A927CA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2683b-2f29-4b9e-9823-3aae14fa044d"/>
    <ds:schemaRef ds:uri="bebaf924-86d0-47cd-bfc6-9065b28af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0EBDB-4EC3-4405-9C2F-B89E571AD25C}">
  <ds:schemaRefs>
    <ds:schemaRef ds:uri="http://schemas.microsoft.com/office/2006/metadata/properties"/>
    <ds:schemaRef ds:uri="http://schemas.microsoft.com/office/infopath/2007/PartnerControls"/>
    <ds:schemaRef ds:uri="8702683b-2f29-4b9e-9823-3aae14fa044d"/>
    <ds:schemaRef ds:uri="bebaf924-86d0-47cd-bfc6-9065b28afe08"/>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Lindsay Wallace</cp:lastModifiedBy>
  <cp:revision>16</cp:revision>
  <cp:lastPrinted>2012-12-10T02:13:00Z</cp:lastPrinted>
  <dcterms:created xsi:type="dcterms:W3CDTF">2022-10-13T03:07:00Z</dcterms:created>
  <dcterms:modified xsi:type="dcterms:W3CDTF">2022-10-31T04:55:00Z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0x0101006F545C9CA2585242B3B1D1B7A5F25ADF</vt:lpwstr>
  </property>
  <property fmtid="{D5CDD505-2E9C-101B-9397-08002B2CF9AE}" pid="3" name="Order">
    <vt:r8>2740800</vt:r8>
  </property>
  <property fmtid="{D5CDD505-2E9C-101B-9397-08002B2CF9AE}" pid="4" name="MediaServiceImageTags">
    <vt:lpwstr/>
  </property>
</Properties>
</file>