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0D4C6" w14:textId="142FF6A4" w:rsidR="00ED08F7" w:rsidRDefault="00F336A7" w:rsidP="00C77EEE">
      <w:r>
        <w:rPr>
          <w:noProof/>
        </w:rPr>
        <w:drawing>
          <wp:inline distT="0" distB="0" distL="0" distR="0" wp14:anchorId="0F15B8EA" wp14:editId="72F28E53">
            <wp:extent cx="5734050" cy="2508726"/>
            <wp:effectExtent l="0" t="0" r="0" b="6350"/>
            <wp:docPr id="624496766" name="Picture 4" descr="A purple and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96766" name="Picture 4" descr="A purple and white background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538" cy="252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C22FB" w14:textId="61BB49A2" w:rsidR="00C77EEE" w:rsidRDefault="00C77EEE" w:rsidP="00C77EEE">
      <w:r>
        <w:t>Dear</w:t>
      </w:r>
      <w:r w:rsidR="00ED08F7">
        <w:t xml:space="preserve"> </w:t>
      </w:r>
      <w:r w:rsidR="00ED08F7" w:rsidRPr="006F7BEC">
        <w:rPr>
          <w:b/>
          <w:bCs/>
          <w:color w:val="7030A0"/>
        </w:rPr>
        <w:t>XX</w:t>
      </w:r>
      <w:r w:rsidR="00600BDE">
        <w:rPr>
          <w:b/>
          <w:bCs/>
          <w:color w:val="7030A0"/>
        </w:rPr>
        <w:t>,</w:t>
      </w:r>
    </w:p>
    <w:p w14:paraId="597073E5" w14:textId="305853A3" w:rsidR="00C77EEE" w:rsidRPr="00C77EEE" w:rsidRDefault="00C77EEE" w:rsidP="00C77EEE">
      <w:r w:rsidRPr="00C77EEE">
        <w:t xml:space="preserve">I </w:t>
      </w:r>
      <w:r>
        <w:t xml:space="preserve">am writing </w:t>
      </w:r>
      <w:r w:rsidRPr="00C77EEE">
        <w:t xml:space="preserve">to request approval to attend </w:t>
      </w:r>
      <w:r>
        <w:t>FIA Conference 2025</w:t>
      </w:r>
      <w:r w:rsidRPr="00C77EEE">
        <w:t xml:space="preserve">, which will be held at ICC Sydney from </w:t>
      </w:r>
      <w:r>
        <w:t xml:space="preserve">19-21 February 2025. </w:t>
      </w:r>
    </w:p>
    <w:p w14:paraId="73370FC3" w14:textId="77777777" w:rsidR="00C77EEE" w:rsidRDefault="00C77EEE" w:rsidP="00C77EEE">
      <w:r w:rsidRPr="00C77EEE">
        <w:t xml:space="preserve">This event </w:t>
      </w:r>
      <w:r>
        <w:t xml:space="preserve">offers incredibly </w:t>
      </w:r>
      <w:r w:rsidRPr="00C77EEE">
        <w:t xml:space="preserve">valuable opportunities for learning and professional development across the </w:t>
      </w:r>
      <w:r>
        <w:t xml:space="preserve">NFP </w:t>
      </w:r>
      <w:r w:rsidRPr="00C77EEE">
        <w:t xml:space="preserve">sector. </w:t>
      </w:r>
    </w:p>
    <w:p w14:paraId="4A1B05BC" w14:textId="4DEBED32" w:rsidR="00C77EEE" w:rsidRPr="00C77EEE" w:rsidRDefault="00C77EEE" w:rsidP="00C77EEE">
      <w:r>
        <w:t>The Conference program</w:t>
      </w:r>
      <w:r w:rsidRPr="00C77EEE">
        <w:t xml:space="preserve"> will feature over </w:t>
      </w:r>
      <w:r w:rsidR="001F202E">
        <w:t>50</w:t>
      </w:r>
      <w:r w:rsidR="00AB4E5B" w:rsidRPr="00C77EEE">
        <w:t xml:space="preserve"> </w:t>
      </w:r>
      <w:r w:rsidRPr="00C77EEE">
        <w:t xml:space="preserve">sessions and </w:t>
      </w:r>
      <w:r>
        <w:t xml:space="preserve">plenary sessions, masterclasses, discussion groups, networking opportunities and 7 </w:t>
      </w:r>
      <w:r w:rsidRPr="00C77EEE">
        <w:t>themed tracks. In addition, there will be a</w:t>
      </w:r>
      <w:r>
        <w:t>n</w:t>
      </w:r>
      <w:r w:rsidRPr="00C77EEE">
        <w:t xml:space="preserve"> ex</w:t>
      </w:r>
      <w:r w:rsidR="001F202E">
        <w:t>hibition</w:t>
      </w:r>
      <w:r>
        <w:t xml:space="preserve"> where attendees can meet suppliers to the sector and find out what support is available to increase results. </w:t>
      </w:r>
    </w:p>
    <w:p w14:paraId="09B7EC92" w14:textId="37EC499D" w:rsidR="00C77EEE" w:rsidRPr="00C77EEE" w:rsidRDefault="00C77EEE" w:rsidP="00C77EEE">
      <w:r w:rsidRPr="00C77EEE">
        <w:t xml:space="preserve">Attending would allow me to access the latest trends, insights, and actionable strategies that I can apply to further develop my skills in </w:t>
      </w:r>
      <w:r w:rsidRPr="00635F16">
        <w:rPr>
          <w:color w:val="7030A0"/>
        </w:rPr>
        <w:t>(insert your key areas)</w:t>
      </w:r>
      <w:r>
        <w:t>.</w:t>
      </w:r>
      <w:r w:rsidRPr="00C77EEE">
        <w:t xml:space="preserve"> It will also provide excellent networking opportunities with peers, and collaborators. The tracks I’m particularly interested in are:</w:t>
      </w:r>
    </w:p>
    <w:p w14:paraId="6FFB4666" w14:textId="324E2A70" w:rsidR="00C77EEE" w:rsidRPr="006F7BEC" w:rsidRDefault="00C77EEE" w:rsidP="00C77EEE">
      <w:pPr>
        <w:rPr>
          <w:color w:val="7030A0"/>
        </w:rPr>
      </w:pPr>
      <w:r w:rsidRPr="006F7BEC">
        <w:rPr>
          <w:color w:val="7030A0"/>
        </w:rPr>
        <w:t>● Track 1 (insert track name)</w:t>
      </w:r>
      <w:r w:rsidRPr="006F7BEC">
        <w:rPr>
          <w:color w:val="7030A0"/>
        </w:rPr>
        <w:br/>
        <w:t>● Track 2 (insert track name)</w:t>
      </w:r>
      <w:r w:rsidRPr="006F7BEC">
        <w:rPr>
          <w:color w:val="7030A0"/>
        </w:rPr>
        <w:br/>
        <w:t>● Track 3 (insert track name)</w:t>
      </w:r>
    </w:p>
    <w:p w14:paraId="15C89B16" w14:textId="3E91F887" w:rsidR="00C77EEE" w:rsidRPr="00C77EEE" w:rsidRDefault="00C77EEE" w:rsidP="00C77EEE">
      <w:r w:rsidRPr="00C77EEE">
        <w:t>Below is an estimated breakdown of costs for attending</w:t>
      </w:r>
      <w:r w:rsidR="006F7BEC">
        <w:t>.</w:t>
      </w:r>
    </w:p>
    <w:p w14:paraId="0B52D09B" w14:textId="61B433C8" w:rsidR="00C77EEE" w:rsidRPr="00C77EEE" w:rsidRDefault="00C77EEE" w:rsidP="00C77EEE">
      <w:r w:rsidRPr="00C77EEE">
        <w:t xml:space="preserve">Event Registration: </w:t>
      </w:r>
      <w:r w:rsidRPr="006F7BEC">
        <w:rPr>
          <w:color w:val="7030A0"/>
        </w:rPr>
        <w:t xml:space="preserve">Costs (insert as per your request) </w:t>
      </w:r>
    </w:p>
    <w:p w14:paraId="5D8A4212" w14:textId="1EF6C7DE" w:rsidR="00244F65" w:rsidRDefault="00C77EEE" w:rsidP="00C77EEE">
      <w:r w:rsidRPr="00C77EEE">
        <w:t xml:space="preserve">Travel: </w:t>
      </w:r>
      <w:r w:rsidRPr="00F71769">
        <w:rPr>
          <w:color w:val="7030A0"/>
        </w:rPr>
        <w:t>estimated airfare/travel costs</w:t>
      </w:r>
      <w:r w:rsidRPr="00C77EEE">
        <w:br/>
        <w:t xml:space="preserve">Accommodation: </w:t>
      </w:r>
      <w:r w:rsidRPr="00F71769">
        <w:rPr>
          <w:color w:val="7030A0"/>
        </w:rPr>
        <w:t>estimated hotel expenses</w:t>
      </w:r>
      <w:r w:rsidR="00244F65" w:rsidRPr="00F71769">
        <w:rPr>
          <w:color w:val="7030A0"/>
        </w:rPr>
        <w:t>.</w:t>
      </w:r>
      <w:r w:rsidR="00244F65">
        <w:t xml:space="preserve"> If we book </w:t>
      </w:r>
      <w:r w:rsidR="00F71769">
        <w:t xml:space="preserve">and pay before </w:t>
      </w:r>
      <w:proofErr w:type="gramStart"/>
      <w:r w:rsidR="00F71769">
        <w:t>31 October</w:t>
      </w:r>
      <w:proofErr w:type="gramEnd"/>
      <w:r w:rsidR="00244F65">
        <w:t xml:space="preserve"> I have a chance to win an accommodation package valued at $600!</w:t>
      </w:r>
      <w:r w:rsidRPr="00C77EEE">
        <w:br/>
      </w:r>
    </w:p>
    <w:p w14:paraId="4BDAFD8A" w14:textId="5F9F2E64" w:rsidR="00C77EEE" w:rsidRPr="00C77EEE" w:rsidRDefault="00C77EEE" w:rsidP="00C77EEE">
      <w:r>
        <w:t xml:space="preserve">Registering before </w:t>
      </w:r>
      <w:r w:rsidR="00245E4F">
        <w:t xml:space="preserve">11 </w:t>
      </w:r>
      <w:r>
        <w:t xml:space="preserve">December </w:t>
      </w:r>
      <w:r w:rsidR="00AC4D92">
        <w:t xml:space="preserve">will </w:t>
      </w:r>
      <w:r w:rsidRPr="00C77EEE">
        <w:t xml:space="preserve">result in </w:t>
      </w:r>
      <w:r>
        <w:t xml:space="preserve">huge </w:t>
      </w:r>
      <w:r w:rsidRPr="00C77EEE">
        <w:t>savings</w:t>
      </w:r>
      <w:r w:rsidR="00AC4D92">
        <w:t xml:space="preserve"> as </w:t>
      </w:r>
      <w:r w:rsidR="00287465">
        <w:t xml:space="preserve">Early Bird rates are on offer </w:t>
      </w:r>
      <w:r w:rsidR="009531E2">
        <w:t>up until</w:t>
      </w:r>
      <w:r w:rsidR="00287465">
        <w:t xml:space="preserve"> this time</w:t>
      </w:r>
      <w:r>
        <w:t xml:space="preserve">. </w:t>
      </w:r>
      <w:r w:rsidRPr="00C77EEE">
        <w:t>Additionally, there are group discounts available for organi</w:t>
      </w:r>
      <w:r>
        <w:t>s</w:t>
      </w:r>
      <w:r w:rsidRPr="00C77EEE">
        <w:t xml:space="preserve">ations sending teams of </w:t>
      </w:r>
      <w:r>
        <w:t>5</w:t>
      </w:r>
      <w:r w:rsidRPr="00C77EEE">
        <w:t xml:space="preserve"> or more </w:t>
      </w:r>
      <w:r>
        <w:t xml:space="preserve">people. </w:t>
      </w:r>
    </w:p>
    <w:p w14:paraId="422DEF39" w14:textId="77777777" w:rsidR="00C77EEE" w:rsidRDefault="00C77EEE" w:rsidP="00C77EEE">
      <w:r>
        <w:t>You</w:t>
      </w:r>
      <w:r w:rsidRPr="00C77EEE">
        <w:t xml:space="preserve"> can visit the </w:t>
      </w:r>
      <w:r>
        <w:t>FIA Conference 2025</w:t>
      </w:r>
      <w:r w:rsidRPr="00C77EEE">
        <w:t xml:space="preserve"> website at </w:t>
      </w:r>
      <w:hyperlink w:history="1">
        <w:r w:rsidRPr="00C77EEE">
          <w:rPr>
            <w:rStyle w:val="Hyperlink"/>
          </w:rPr>
          <w:t>www.</w:t>
        </w:r>
        <w:r w:rsidRPr="00230A01">
          <w:rPr>
            <w:rStyle w:val="Hyperlink"/>
          </w:rPr>
          <w:t xml:space="preserve">fiaconference.org.au </w:t>
        </w:r>
      </w:hyperlink>
      <w:r>
        <w:t>to see what’s on offer.</w:t>
      </w:r>
      <w:r w:rsidRPr="00C77EEE">
        <w:t xml:space="preserve"> </w:t>
      </w:r>
    </w:p>
    <w:p w14:paraId="2B3D770B" w14:textId="4016B516" w:rsidR="00C77EEE" w:rsidRPr="00C77EEE" w:rsidRDefault="00C77EEE" w:rsidP="00C77EEE">
      <w:r w:rsidRPr="00C77EEE">
        <w:lastRenderedPageBreak/>
        <w:t>Thank you for considering this request, and I look forward to discussing it further!</w:t>
      </w:r>
    </w:p>
    <w:p w14:paraId="50035EDE" w14:textId="77777777" w:rsidR="00C77EEE" w:rsidRDefault="00C77EEE" w:rsidP="00C77EEE">
      <w:r w:rsidRPr="00C77EEE">
        <w:t>Best regards,</w:t>
      </w:r>
      <w:r w:rsidRPr="00C77EEE">
        <w:br/>
      </w:r>
    </w:p>
    <w:p w14:paraId="3E002EC6" w14:textId="440BA9F0" w:rsidR="00EE218F" w:rsidRPr="00EE218F" w:rsidRDefault="00EE218F" w:rsidP="00C77EEE">
      <w:pPr>
        <w:rPr>
          <w:b/>
          <w:bCs/>
          <w:color w:val="7030A0"/>
        </w:rPr>
      </w:pPr>
      <w:r w:rsidRPr="00EE218F">
        <w:rPr>
          <w:b/>
          <w:bCs/>
          <w:color w:val="7030A0"/>
        </w:rPr>
        <w:t>Signature</w:t>
      </w:r>
    </w:p>
    <w:p w14:paraId="700CA7A7" w14:textId="773F3C90" w:rsidR="00C77EEE" w:rsidRPr="00EE218F" w:rsidRDefault="00C77EEE" w:rsidP="00C77EEE">
      <w:pPr>
        <w:rPr>
          <w:b/>
          <w:bCs/>
          <w:color w:val="7030A0"/>
        </w:rPr>
      </w:pPr>
      <w:r w:rsidRPr="00EE218F">
        <w:rPr>
          <w:b/>
          <w:bCs/>
          <w:color w:val="7030A0"/>
        </w:rPr>
        <w:t>Your Name</w:t>
      </w:r>
    </w:p>
    <w:p w14:paraId="674DDD34" w14:textId="77777777" w:rsidR="00EA3FCE" w:rsidRDefault="00EA3FCE"/>
    <w:sectPr w:rsidR="00EA3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EE"/>
    <w:rsid w:val="001F202E"/>
    <w:rsid w:val="0022566E"/>
    <w:rsid w:val="00244F65"/>
    <w:rsid w:val="00245E4F"/>
    <w:rsid w:val="00287465"/>
    <w:rsid w:val="003B417E"/>
    <w:rsid w:val="003F66AE"/>
    <w:rsid w:val="00600BDE"/>
    <w:rsid w:val="00635F16"/>
    <w:rsid w:val="006F7BEC"/>
    <w:rsid w:val="00777AC1"/>
    <w:rsid w:val="008E1BA2"/>
    <w:rsid w:val="009531E2"/>
    <w:rsid w:val="00AB4E5B"/>
    <w:rsid w:val="00AC4D92"/>
    <w:rsid w:val="00C77EEE"/>
    <w:rsid w:val="00E36C50"/>
    <w:rsid w:val="00EA3FCE"/>
    <w:rsid w:val="00ED08F7"/>
    <w:rsid w:val="00EE218F"/>
    <w:rsid w:val="00F336A7"/>
    <w:rsid w:val="00F71769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75C03"/>
  <w15:chartTrackingRefBased/>
  <w15:docId w15:val="{E8A4FF44-2F7C-45DC-8C77-1F7A6670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E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7E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E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B4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7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0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45C9CA2585242B3B1D1B7A5F25ADF" ma:contentTypeVersion="18" ma:contentTypeDescription="Create a new document." ma:contentTypeScope="" ma:versionID="a1f2c9b4ec0ec03c03094e85df64cfb1">
  <xsd:schema xmlns:xsd="http://www.w3.org/2001/XMLSchema" xmlns:xs="http://www.w3.org/2001/XMLSchema" xmlns:p="http://schemas.microsoft.com/office/2006/metadata/properties" xmlns:ns2="8702683b-2f29-4b9e-9823-3aae14fa044d" xmlns:ns3="bebaf924-86d0-47cd-bfc6-9065b28afe08" targetNamespace="http://schemas.microsoft.com/office/2006/metadata/properties" ma:root="true" ma:fieldsID="030eba43759bb53f53fdf0eee70ddc98" ns2:_="" ns3:_="">
    <xsd:import namespace="8702683b-2f29-4b9e-9823-3aae14fa044d"/>
    <xsd:import namespace="bebaf924-86d0-47cd-bfc6-9065b28afe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683b-2f29-4b9e-9823-3aae14fa0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dcfbdb-f875-489f-90db-7993ff057829}" ma:internalName="TaxCatchAll" ma:showField="CatchAllData" ma:web="8702683b-2f29-4b9e-9823-3aae14fa0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af924-86d0-47cd-bfc6-9065b28a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63f195-9f50-4f8a-b054-4910e534a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02683b-2f29-4b9e-9823-3aae14fa044d" xsi:nil="true"/>
    <lcf76f155ced4ddcb4097134ff3c332f xmlns="bebaf924-86d0-47cd-bfc6-9065b28afe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DFC776-EEED-461A-BC84-FADD2BE5F1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5E5857-8771-490E-8E32-11232DA93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2683b-2f29-4b9e-9823-3aae14fa044d"/>
    <ds:schemaRef ds:uri="bebaf924-86d0-47cd-bfc6-9065b28af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CA288-EFE4-41CF-B129-43050EEB3311}">
  <ds:schemaRefs>
    <ds:schemaRef ds:uri="http://schemas.microsoft.com/office/2006/metadata/properties"/>
    <ds:schemaRef ds:uri="http://schemas.microsoft.com/office/infopath/2007/PartnerControls"/>
    <ds:schemaRef ds:uri="8702683b-2f29-4b9e-9823-3aae14fa044d"/>
    <ds:schemaRef ds:uri="bebaf924-86d0-47cd-bfc6-9065b28afe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Wallace</dc:creator>
  <cp:keywords/>
  <dc:description/>
  <cp:lastModifiedBy>Lindsay Wallace</cp:lastModifiedBy>
  <cp:revision>19</cp:revision>
  <dcterms:created xsi:type="dcterms:W3CDTF">2024-09-19T00:27:00Z</dcterms:created>
  <dcterms:modified xsi:type="dcterms:W3CDTF">2024-09-24T03:07:00Z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0x0101006F545C9CA2585242B3B1D1B7A5F25ADF</vt:lpwstr>
  </property>
  <property fmtid="{D5CDD505-2E9C-101B-9397-08002B2CF9AE}" pid="3" name="MediaServiceImageTags">
    <vt:lpwstr/>
  </property>
</Properties>
</file>